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EB" w:rsidRPr="00A9403E" w:rsidRDefault="0072480F" w:rsidP="00374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ДОГОВОР №</w:t>
      </w:r>
      <w:r w:rsidRPr="00A9403E">
        <w:rPr>
          <w:rFonts w:ascii="Times New Roman" w:hAnsi="Times New Roman" w:cs="Times New Roman"/>
          <w:b/>
          <w:sz w:val="28"/>
          <w:szCs w:val="28"/>
        </w:rPr>
        <w:br/>
        <w:t>передачи неисключительных прав на программное обеспечение</w:t>
      </w:r>
    </w:p>
    <w:p w:rsidR="00374EF4" w:rsidRDefault="0072480F" w:rsidP="00374EF4">
      <w:pPr>
        <w:jc w:val="right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г. Курск ______________ 202</w:t>
      </w:r>
      <w:r w:rsidR="00374EF4">
        <w:rPr>
          <w:rFonts w:ascii="Times New Roman" w:hAnsi="Times New Roman" w:cs="Times New Roman"/>
          <w:sz w:val="28"/>
          <w:szCs w:val="28"/>
        </w:rPr>
        <w:t>_</w:t>
      </w:r>
      <w:r w:rsidRPr="00A9403E">
        <w:rPr>
          <w:rFonts w:ascii="Times New Roman" w:hAnsi="Times New Roman" w:cs="Times New Roman"/>
          <w:sz w:val="28"/>
          <w:szCs w:val="28"/>
        </w:rPr>
        <w:t> г.</w:t>
      </w:r>
    </w:p>
    <w:p w:rsidR="002C507F" w:rsidRPr="00A9403E" w:rsidRDefault="0072480F" w:rsidP="00374EF4">
      <w:pPr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___________________________, действующий на основании _____________________, именуемое в дальнейшем «Лиценз</w:t>
      </w:r>
      <w:r w:rsidR="00374EF4">
        <w:rPr>
          <w:rFonts w:ascii="Times New Roman" w:hAnsi="Times New Roman" w:cs="Times New Roman"/>
          <w:sz w:val="28"/>
          <w:szCs w:val="28"/>
        </w:rPr>
        <w:t>иар», с одной стороны, и __</w:t>
      </w:r>
      <w:r w:rsidRPr="00A9403E">
        <w:rPr>
          <w:rFonts w:ascii="Times New Roman" w:hAnsi="Times New Roman" w:cs="Times New Roman"/>
          <w:sz w:val="28"/>
          <w:szCs w:val="28"/>
        </w:rPr>
        <w:t>__________________________, в л</w:t>
      </w:r>
      <w:r w:rsidR="00374EF4">
        <w:rPr>
          <w:rFonts w:ascii="Times New Roman" w:hAnsi="Times New Roman" w:cs="Times New Roman"/>
          <w:sz w:val="28"/>
          <w:szCs w:val="28"/>
        </w:rPr>
        <w:t xml:space="preserve">ице _________________________, </w:t>
      </w:r>
      <w:r w:rsidRPr="00A9403E">
        <w:rPr>
          <w:rFonts w:ascii="Times New Roman" w:hAnsi="Times New Roman" w:cs="Times New Roman"/>
          <w:sz w:val="28"/>
          <w:szCs w:val="28"/>
        </w:rPr>
        <w:t>действующего на основании _______________, именуемый в дальнейшем «Лицензиат», с другой стороны, заключили настоящий договор о нижеследующем:</w:t>
      </w:r>
    </w:p>
    <w:p w:rsidR="00374EF4" w:rsidRPr="002D518D" w:rsidRDefault="0072480F" w:rsidP="00374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ДЛЯ ЦЕЛЕЙ НАСТОЯЩЕГО ДОГОВОРА ПЕРЕЧИСЛЕННЫЕ НИЖЕ ТЕРМИНЫ ИМЕЮТ СЛЕДУЮЩИЕ ЗНАЧЕНИЯ:</w:t>
      </w:r>
    </w:p>
    <w:p w:rsidR="0072480F" w:rsidRPr="00A9403E" w:rsidRDefault="0072480F" w:rsidP="00374EF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Программное обеспечение (ПО) - программы для ЭВМ и базы данных.</w:t>
      </w:r>
    </w:p>
    <w:p w:rsidR="0072480F" w:rsidRPr="00374EF4" w:rsidRDefault="0072480F" w:rsidP="00374EF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Программы для ЭВМ и базы данных - объективные формы представления совокупности данных и команд, предназначенных для функционирования электронных вычислительных машин (ЭВМ) и других компьютерных устройств.</w:t>
      </w:r>
    </w:p>
    <w:p w:rsidR="00374EF4" w:rsidRPr="004645C4" w:rsidRDefault="0072480F" w:rsidP="00374EF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Электронный ключ или ключ активации - генерируемый для каждого экземпляра ПО уникальный код или файл, содержащий информацию о ПО и существенных условиях лицензионного договора.</w:t>
      </w:r>
      <w:bookmarkStart w:id="0" w:name="_GoBack"/>
      <w:bookmarkEnd w:id="0"/>
    </w:p>
    <w:p w:rsidR="00374EF4" w:rsidRPr="002D518D" w:rsidRDefault="0072480F" w:rsidP="00374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2480F" w:rsidRPr="00A9403E" w:rsidRDefault="0072480F" w:rsidP="00374EF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Лицензиар обязуется передать, а Лицензиат принять и оплатить:</w:t>
      </w:r>
      <w:r w:rsidR="00374EF4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2480F" w:rsidRDefault="0072480F" w:rsidP="00374EF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Неисключительные имущественные авторские права на использование ПО, ограниченные правом инсталляции и запуска ПО в соответствии с пользовательской документацией (пользовательским лицензионным договором/соглашением), сопровождающей поставку и устанавливающей правила использования ПО (далее «Права на использование ПО на основании лицензионного договора») в следующем составе:</w:t>
      </w:r>
      <w:r w:rsidR="00374EF4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74EF4" w:rsidRPr="00A9403E" w:rsidRDefault="00374EF4" w:rsidP="00374E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480F" w:rsidRPr="00A9403E" w:rsidRDefault="0072480F" w:rsidP="00374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СТОИМОСТЬ И ПОРЯДОК РАСЧЕТОВ</w:t>
      </w:r>
    </w:p>
    <w:p w:rsidR="0072480F" w:rsidRPr="00A9403E" w:rsidRDefault="0072480F" w:rsidP="00374EF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Цена настоящего Договора составляет:</w:t>
      </w:r>
    </w:p>
    <w:p w:rsidR="0072480F" w:rsidRPr="00A9403E" w:rsidRDefault="0072480F" w:rsidP="002D518D">
      <w:pPr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3.1.1. За   права   на   использование   ПО   на   основании   лицензионного   договора:</w:t>
      </w:r>
      <w:r w:rsidR="00A9403E" w:rsidRPr="00A9403E">
        <w:rPr>
          <w:rFonts w:ascii="Times New Roman" w:hAnsi="Times New Roman" w:cs="Times New Roman"/>
          <w:sz w:val="28"/>
          <w:szCs w:val="28"/>
        </w:rPr>
        <w:t xml:space="preserve"> 00 рублей 00 коп. (ноль рублей ноль копеек), НДС не облагается (Налоговый Кодекс РФ, статья 149 пункт </w:t>
      </w:r>
      <w:r w:rsidR="002D518D">
        <w:rPr>
          <w:rFonts w:ascii="Times New Roman" w:hAnsi="Times New Roman" w:cs="Times New Roman"/>
          <w:sz w:val="28"/>
          <w:szCs w:val="28"/>
        </w:rPr>
        <w:t xml:space="preserve">2, подпункт </w:t>
      </w:r>
      <w:r w:rsidR="00A9403E" w:rsidRPr="00A9403E">
        <w:rPr>
          <w:rFonts w:ascii="Times New Roman" w:hAnsi="Times New Roman" w:cs="Times New Roman"/>
          <w:sz w:val="28"/>
          <w:szCs w:val="28"/>
        </w:rPr>
        <w:t>26, в редакции закона 195-ФЗ от 19.07.2007г.)</w:t>
      </w:r>
    </w:p>
    <w:p w:rsidR="00A9403E" w:rsidRPr="00A9403E" w:rsidRDefault="00A9403E" w:rsidP="00374EF4">
      <w:pPr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Всего: 00 рублей 00 коп. (ноль рублей 00 копеек), НДС -  не облагается.</w:t>
      </w:r>
    </w:p>
    <w:p w:rsidR="00A9403E" w:rsidRPr="00A9403E" w:rsidRDefault="00A9403E" w:rsidP="002D518D">
      <w:pPr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Лицензиат п</w:t>
      </w:r>
      <w:r w:rsidR="002D518D">
        <w:rPr>
          <w:rFonts w:ascii="Times New Roman" w:hAnsi="Times New Roman" w:cs="Times New Roman"/>
          <w:sz w:val="28"/>
          <w:szCs w:val="28"/>
        </w:rPr>
        <w:t xml:space="preserve">роизводит предоплату в течение </w:t>
      </w:r>
      <w:r w:rsidRPr="00A9403E">
        <w:rPr>
          <w:rFonts w:ascii="Times New Roman" w:hAnsi="Times New Roman" w:cs="Times New Roman"/>
          <w:sz w:val="28"/>
          <w:szCs w:val="28"/>
        </w:rPr>
        <w:t>5 (пяти) дней с момента подписания настоящего Договора в размере 100% от цены настоящего Договора.</w:t>
      </w:r>
    </w:p>
    <w:p w:rsidR="00A9403E" w:rsidRDefault="00A9403E" w:rsidP="00374EF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Датой платежа считается день списания денежных средств со счета Лицензиата.</w:t>
      </w:r>
    </w:p>
    <w:p w:rsidR="002D518D" w:rsidRPr="00A9403E" w:rsidRDefault="002D518D" w:rsidP="002D51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403E" w:rsidRPr="00A9403E" w:rsidRDefault="00A9403E" w:rsidP="00374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СРОКИ И ПОРЯДОК ПЕРЕДАЧИ-ПРИЕМКИ ТОВАРА И/ИЛИ НЕИСКЛЮЧИТЕЛЬНЫХ ПРАВ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 xml:space="preserve">Передача неисключительных прав на использование ПО происходит на основании Актов приема-передачи, подписываемых обеими Сторонами, и считается совершенной с момента их подписания Лицензиаром. При этом использование </w:t>
      </w:r>
      <w:r w:rsidRPr="00A9403E">
        <w:rPr>
          <w:rFonts w:ascii="Times New Roman" w:hAnsi="Times New Roman" w:cs="Times New Roman"/>
          <w:sz w:val="28"/>
          <w:szCs w:val="28"/>
        </w:rPr>
        <w:lastRenderedPageBreak/>
        <w:t>соответствующего ПО возможно только на основании действующих лицензионных договоров (соглашений), подписанных (принятых в порядке присоединения) Лицензиатом.</w:t>
      </w:r>
    </w:p>
    <w:p w:rsid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Оформление передачи неисключительных прав на программное обеспечение осуществляется по адресу места нахождения Лицензиара. Срок передачи неисключительных прав – не позднее ___ рабочих дней с момента зачисления денежных средств на расчетный счет Лицензиара.</w:t>
      </w:r>
    </w:p>
    <w:p w:rsidR="002D518D" w:rsidRPr="00A9403E" w:rsidRDefault="002D518D" w:rsidP="002D51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03E" w:rsidRPr="00A9403E" w:rsidRDefault="00A9403E" w:rsidP="00374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D518D" w:rsidRPr="00A9403E" w:rsidRDefault="002D518D" w:rsidP="002D51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03E" w:rsidRPr="00A9403E" w:rsidRDefault="00A9403E" w:rsidP="00374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Поставляемое программное обеспечение является лицензионным и обеспечивается технической поддержкой фирмы-производителя на условиях лицензионного договора (соглашения).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Основанием правомочности Лицензиара в части наличия у него прав, передаваемых по настоящему Договору, и права на их передачу Лицензиату являются действующие лицензионные договора Лицензиара с третьими лицами - обладателями соответствующих прав. Лицензиар гарантирует, что настоящий Договор не противоречит указанным договорам и не нарушает права третьих лиц в случае исполнения Лицензиатом всех условий соответствующих лицензионных договоров (соглашений) по каждой программе для ЭВМ и базе данных, в отношении которой Лицензиату передаются неисключительные права на использование.</w:t>
      </w:r>
    </w:p>
    <w:p w:rsidR="00A9403E" w:rsidRPr="002D518D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Лицензиат ознакомлен и согласен с условиями всех соответствующих лицензионных договоров (соглашений), на основании которых возможно использование ПО.</w:t>
      </w:r>
    </w:p>
    <w:p w:rsidR="002D518D" w:rsidRPr="00A9403E" w:rsidRDefault="002D518D" w:rsidP="002D518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3E" w:rsidRPr="00A9403E" w:rsidRDefault="00A9403E" w:rsidP="00374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При наступлении обстоятельств непреодолимой силы, таких как война, блокада, пожар, наводнение, стихийные бедствия, валютные ограничения или другие мероприятия Правительства и федеральных органов исполнительной власти России, сроки выполнения работ и/или проведения платежей отодвигаются соразмерно времени, в течение которого будут действовать эти обстоятельства или их последствия.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должна информировать другую Сторону о начале и об окончании обстоятельств форс-мажора, приложив к извещению справку соответствующего государственного органа.</w:t>
      </w:r>
    </w:p>
    <w:p w:rsidR="00A9403E" w:rsidRPr="002D518D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Если обстоятельства непреодолимой силы будут продолжаться свыше трех месяцев, то каждая из Сторон имеет право отказаться от дальнейшего исполнения своих обязательств, на которые распространялись обстоятельства форс-мажора, по дополнительному соглашению или другому документу, действующему в рамках данного Договора, и, в этом случае, ни одна из Сторон не будет иметь права на возмещение другой Стороной возможных убытков.</w:t>
      </w:r>
    </w:p>
    <w:p w:rsidR="002D518D" w:rsidRPr="00A9403E" w:rsidRDefault="002D518D" w:rsidP="002D518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3E" w:rsidRPr="00A9403E" w:rsidRDefault="00A9403E" w:rsidP="00374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В случае возникновения разногласий Стороны будут урегулировать их путем переговоров.</w:t>
      </w:r>
    </w:p>
    <w:p w:rsidR="00A9403E" w:rsidRPr="002D518D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Не урегулированные Сторонами споры и разногласия, возникающие из настоящего Договора или в связи с ним, подлежат рассмотрению Арбитражным судом в соответствии с действующим законодательством Российской Федерации.</w:t>
      </w:r>
    </w:p>
    <w:p w:rsidR="002D518D" w:rsidRPr="00A9403E" w:rsidRDefault="002D518D" w:rsidP="002D518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3E" w:rsidRPr="00A9403E" w:rsidRDefault="00A9403E" w:rsidP="00374E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юридическую силу, и вступает в силу с момента подписания обеими сторонами, срок действия договора один год.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Истечение срока действия договора не освобождает Стороны   от принятых на себя обязательств по настоящему Договору.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В соответствии с настоящим Договором ни одна из Сторон не имеет права передавать свои права и обязанности третьим лицам без письменного согласия другой Стороны.</w:t>
      </w:r>
    </w:p>
    <w:p w:rsidR="00A9403E" w:rsidRPr="00A9403E" w:rsidRDefault="00A9403E" w:rsidP="002D51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3E">
        <w:rPr>
          <w:rFonts w:ascii="Times New Roman" w:hAnsi="Times New Roman" w:cs="Times New Roman"/>
          <w:sz w:val="28"/>
          <w:szCs w:val="28"/>
        </w:rPr>
        <w:t>Все что не урегулировано настоящим Договором, регулируется действующим законодательством РФ.</w:t>
      </w:r>
    </w:p>
    <w:p w:rsidR="00A9403E" w:rsidRPr="002D518D" w:rsidRDefault="00A9403E" w:rsidP="00374EF4">
      <w:pPr>
        <w:pStyle w:val="a3"/>
        <w:numPr>
          <w:ilvl w:val="1"/>
          <w:numId w:val="1"/>
        </w:numPr>
        <w:ind w:left="0" w:firstLine="0"/>
        <w:rPr>
          <w:b/>
        </w:rPr>
      </w:pPr>
      <w:r w:rsidRPr="00A9403E">
        <w:rPr>
          <w:rFonts w:ascii="Times New Roman" w:hAnsi="Times New Roman" w:cs="Times New Roman"/>
          <w:sz w:val="28"/>
          <w:szCs w:val="28"/>
        </w:rPr>
        <w:t>Все изменения и дополнения настоящего Договора имеют юридическую силу, если они письменно оформлены и подписаны ответственными лицами с обеих Сторон.</w:t>
      </w:r>
    </w:p>
    <w:p w:rsidR="002D518D" w:rsidRPr="00A9403E" w:rsidRDefault="002D518D" w:rsidP="002D518D">
      <w:pPr>
        <w:pStyle w:val="a3"/>
        <w:ind w:left="0"/>
        <w:rPr>
          <w:b/>
        </w:rPr>
      </w:pPr>
    </w:p>
    <w:p w:rsidR="00A9403E" w:rsidRPr="002D518D" w:rsidRDefault="00A9403E" w:rsidP="002D518D">
      <w:pPr>
        <w:rPr>
          <w:rFonts w:ascii="Times New Roman" w:hAnsi="Times New Roman" w:cs="Times New Roman"/>
          <w:b/>
          <w:sz w:val="28"/>
          <w:szCs w:val="28"/>
        </w:rPr>
      </w:pPr>
      <w:r w:rsidRPr="002D518D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E2E4B" w:rsidRPr="007E2E4B" w:rsidTr="007E2E4B">
        <w:tc>
          <w:tcPr>
            <w:tcW w:w="5228" w:type="dxa"/>
          </w:tcPr>
          <w:p w:rsidR="007E2E4B" w:rsidRDefault="007E2E4B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Лицензиат: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КПП: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ОКПО: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ОКОПФ: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ОКВЭД: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ОКОГУ: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р/с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Банк: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БИК</w:t>
            </w:r>
          </w:p>
          <w:p w:rsidR="007E2E4B" w:rsidRDefault="007E2E4B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4B" w:rsidRDefault="007E2E4B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4B" w:rsidRDefault="007E2E4B" w:rsidP="007E2E4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7E2E4B" w:rsidRDefault="007E2E4B" w:rsidP="007E2E4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4B" w:rsidRDefault="007E2E4B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Подпись</w:t>
            </w:r>
          </w:p>
          <w:p w:rsidR="00B74906" w:rsidRPr="007E2E4B" w:rsidRDefault="00B74906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7E2E4B" w:rsidRDefault="007E2E4B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Лицензиар: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C507F" w:rsidRPr="009A1BAA" w:rsidRDefault="002C507F" w:rsidP="002C5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КПП: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ОКПО: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ОКОПФ: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ОКВЭД: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ОКОГУ: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р/с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к/с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Банк:</w:t>
            </w:r>
            <w:r w:rsidRPr="009A1BAA">
              <w:rPr>
                <w:rFonts w:ascii="Times New Roman" w:hAnsi="Times New Roman" w:cs="Times New Roman"/>
                <w:sz w:val="24"/>
                <w:szCs w:val="24"/>
              </w:rPr>
              <w:br/>
              <w:t>БИК</w:t>
            </w:r>
          </w:p>
          <w:p w:rsidR="007E2E4B" w:rsidRDefault="007E2E4B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4B" w:rsidRDefault="007E2E4B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4B" w:rsidRDefault="007E2E4B" w:rsidP="00B749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7E2E4B" w:rsidRDefault="007E2E4B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4B" w:rsidRDefault="007E2E4B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________________Подпись</w:t>
            </w:r>
          </w:p>
          <w:p w:rsidR="00B74906" w:rsidRPr="007E2E4B" w:rsidRDefault="00B74906" w:rsidP="007E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03E" w:rsidRDefault="00A9403E" w:rsidP="002D518D"/>
    <w:sectPr w:rsidR="00A9403E" w:rsidSect="00374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951"/>
    <w:multiLevelType w:val="multilevel"/>
    <w:tmpl w:val="F20AE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F"/>
    <w:rsid w:val="002C1FEB"/>
    <w:rsid w:val="002C507F"/>
    <w:rsid w:val="002D518D"/>
    <w:rsid w:val="00374EF4"/>
    <w:rsid w:val="004645C4"/>
    <w:rsid w:val="0072480F"/>
    <w:rsid w:val="007E2E4B"/>
    <w:rsid w:val="00A9403E"/>
    <w:rsid w:val="00B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A37F"/>
  <w15:chartTrackingRefBased/>
  <w15:docId w15:val="{F06E0AE4-5204-40F5-8800-AF1B58C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0F"/>
    <w:pPr>
      <w:ind w:left="720"/>
      <w:contextualSpacing/>
    </w:pPr>
  </w:style>
  <w:style w:type="table" w:styleId="a4">
    <w:name w:val="Table Grid"/>
    <w:basedOn w:val="a1"/>
    <w:uiPriority w:val="39"/>
    <w:rsid w:val="002D51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E2E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Роман Николаевич</dc:creator>
  <cp:keywords/>
  <dc:description/>
  <cp:lastModifiedBy>Коробков Роман Николаевич</cp:lastModifiedBy>
  <cp:revision>4</cp:revision>
  <dcterms:created xsi:type="dcterms:W3CDTF">2020-10-01T07:10:00Z</dcterms:created>
  <dcterms:modified xsi:type="dcterms:W3CDTF">2020-10-01T08:45:00Z</dcterms:modified>
</cp:coreProperties>
</file>